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22" w:rsidRDefault="00215622" w:rsidP="0021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>
        <w:rPr>
          <w:rFonts w:ascii="Times New Roman" w:hAnsi="Times New Roman" w:cs="Times New Roman"/>
          <w:b/>
          <w:sz w:val="24"/>
          <w:szCs w:val="24"/>
        </w:rPr>
        <w:t>товаров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 способом запроса ценовых  предложений .</w:t>
      </w:r>
    </w:p>
    <w:p w:rsidR="00215622" w:rsidRDefault="00215622" w:rsidP="0021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г.Атырау                                                                                                      10 ноября 2008г.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ДГП «Атыраугосэкспертиза» </w:t>
      </w:r>
      <w:r>
        <w:rPr>
          <w:rFonts w:ascii="Times New Roman" w:hAnsi="Times New Roman" w:cs="Times New Roman"/>
          <w:b/>
          <w:sz w:val="24"/>
          <w:szCs w:val="24"/>
        </w:rPr>
        <w:t>объявляет о проведении государственных закупок</w:t>
      </w:r>
    </w:p>
    <w:p w:rsidR="00215622" w:rsidRDefault="00215622" w:rsidP="0021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комплектующие к оргтехнике и расходные материалы, профилактика и ремонт оргтехники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Организатор- </w:t>
      </w:r>
      <w:r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осуществляемых государственных закупок 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Государственные закупки </w:t>
      </w:r>
      <w:r w:rsidRPr="00215622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комплектующие к оргтехнике и расходные материалы, профилактика и ремонт оргтехники  </w:t>
      </w:r>
      <w:r>
        <w:rPr>
          <w:rFonts w:ascii="Times New Roman" w:hAnsi="Times New Roman" w:cs="Times New Roman"/>
          <w:sz w:val="24"/>
          <w:szCs w:val="24"/>
          <w:lang w:val="kk-KZ"/>
        </w:rPr>
        <w:t>способом запроса ценовых  предложений.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Наименование и краткая характеристика товаров, работ и услуг - </w:t>
      </w:r>
      <w:r>
        <w:rPr>
          <w:rFonts w:ascii="Times New Roman" w:hAnsi="Times New Roman" w:cs="Times New Roman"/>
          <w:sz w:val="24"/>
          <w:szCs w:val="24"/>
          <w:lang w:val="kk-KZ"/>
        </w:rPr>
        <w:t>согласно приложения №1.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Место, срок и условия -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Поставка товаров,  выполнение работ и услуг по адресу г.Атырау, ул.Валиханова, 9. </w:t>
      </w:r>
    </w:p>
    <w:p w:rsidR="00215622" w:rsidRDefault="00215622" w:rsidP="00215622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путем перечисления на расчетный счет поставщика </w:t>
      </w:r>
      <w:r>
        <w:rPr>
          <w:rFonts w:ascii="Times New Roman" w:hAnsi="Times New Roman" w:cs="Times New Roman"/>
          <w:sz w:val="24"/>
          <w:szCs w:val="24"/>
        </w:rPr>
        <w:t>- 30% (тридцать процентов) от общей суммы Договора, в течение  5 банковских дней со дня подписания  договора;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- 70% (семьдесят процентов)  от общей суммы договора производятся по мере выполнения и подписания накладной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погашением ранее выплаченного аванса.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Ценовые предложения должны быть представлены в запечатанных конвертах в срок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Style w:val="a4"/>
          <w:b w:val="0"/>
          <w:sz w:val="24"/>
          <w:szCs w:val="24"/>
          <w:lang w:val="kk-KZ"/>
        </w:rPr>
        <w:t xml:space="preserve"> 10 п</w:t>
      </w:r>
      <w:r>
        <w:rPr>
          <w:rStyle w:val="a4"/>
          <w:b w:val="0"/>
          <w:sz w:val="24"/>
          <w:szCs w:val="24"/>
        </w:rPr>
        <w:t>о 14 ноября</w:t>
      </w:r>
      <w:r>
        <w:rPr>
          <w:rStyle w:val="a4"/>
          <w:b w:val="0"/>
          <w:sz w:val="24"/>
          <w:szCs w:val="24"/>
          <w:lang w:val="kk-KZ"/>
        </w:rPr>
        <w:t xml:space="preserve"> </w:t>
      </w:r>
      <w:r>
        <w:rPr>
          <w:rStyle w:val="a4"/>
          <w:b w:val="0"/>
          <w:sz w:val="24"/>
          <w:szCs w:val="24"/>
        </w:rPr>
        <w:t xml:space="preserve">2008 года до 18.00. часов по адресу: г. Атырау,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алиханова,9.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215622" w:rsidRDefault="00215622" w:rsidP="00215622">
      <w:pPr>
        <w:spacing w:after="0" w:line="240" w:lineRule="auto"/>
        <w:jc w:val="both"/>
        <w:rPr>
          <w:rStyle w:val="a4"/>
          <w:b w:val="0"/>
        </w:rPr>
      </w:pPr>
      <w:r>
        <w:rPr>
          <w:rStyle w:val="a4"/>
          <w:b w:val="0"/>
          <w:sz w:val="24"/>
          <w:szCs w:val="24"/>
          <w:lang w:val="kk-KZ"/>
        </w:rPr>
        <w:t xml:space="preserve">        </w:t>
      </w:r>
      <w:r>
        <w:rPr>
          <w:rStyle w:val="a4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телефонам: 32</w:t>
      </w:r>
      <w:r>
        <w:rPr>
          <w:rFonts w:ascii="Times New Roman" w:hAnsi="Times New Roman" w:cs="Times New Roman"/>
          <w:sz w:val="24"/>
          <w:szCs w:val="24"/>
          <w:lang w:val="kk-KZ"/>
        </w:rPr>
        <w:t>-81-06.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краткая характеристика.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Приложение №2 Проект  договора 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Туганбаев Б.С.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 №1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ДГП «Атыраугосэкспертиза» 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г.Атырау, улица Валиханова,9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Объявляет о проведении государственной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закупки способом  запроса ценовых предложений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Комплектующие к оргтехнике и расходные материалы, профилактика и ремонт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92"/>
        <w:gridCol w:w="1829"/>
        <w:gridCol w:w="1533"/>
      </w:tblGrid>
      <w:tr w:rsidR="00215622" w:rsidTr="00215622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Единица измерения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1010/1015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тонера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термопленки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 2.02Gb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 w:rsidP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4EB6" w:rsidP="007B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Флеш </w:t>
            </w:r>
            <w:r w:rsidR="00215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="00215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JEFIash</w:t>
            </w:r>
            <w:proofErr w:type="spellEnd"/>
            <w:r w:rsidR="00215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TS8G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JFV10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4EB6" w:rsidP="007B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672D" w:rsidRDefault="007B4EB6" w:rsidP="007B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Колонки</w:t>
            </w:r>
            <w:r w:rsidR="007B67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Golden Field  M2202 2.1 120W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4EB6" w:rsidP="007B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4EB6" w:rsidP="007B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Сидиром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DVDRW Samsung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4EB6" w:rsidRDefault="007B4EB6" w:rsidP="007B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HDD 80.0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4EB6" w:rsidP="007B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4EB6" w:rsidRDefault="007B4EB6" w:rsidP="007B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Сидиром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DVDRW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16xDUAL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4EB6" w:rsidP="007B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принтера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принтера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программного обеспечения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DIMM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672D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Видеокарта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Daytona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FX 5500 256Mb DDR/128bit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672D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Бумага 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Lomond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для лазерн. Печати А4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672D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Колонки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Genius. SP-Q08S 120 Watt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7B672D" w:rsidRDefault="007B672D" w:rsidP="007B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Колонки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RMS3W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7B672D" w:rsidP="007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4D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4D3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Virus</w:t>
            </w:r>
            <w:r w:rsidRPr="004D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компьютера, программное обслуживание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компьютера от  вирусов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Бумага ксероксная А4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4D376C" w:rsidP="004D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5622" w:rsidTr="002156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Default="00215622">
            <w:pPr>
              <w:spacing w:after="0"/>
              <w:rPr>
                <w:rFonts w:cs="Times New Roman"/>
              </w:rPr>
            </w:pPr>
          </w:p>
        </w:tc>
      </w:tr>
    </w:tbl>
    <w:p w:rsidR="00215622" w:rsidRDefault="00215622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376C" w:rsidRDefault="004D376C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</w:t>
      </w:r>
    </w:p>
    <w:p w:rsidR="00215622" w:rsidRDefault="00215622" w:rsidP="00215622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 №2</w:t>
      </w:r>
    </w:p>
    <w:p w:rsidR="00215622" w:rsidRDefault="00215622" w:rsidP="004D376C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622" w:rsidRDefault="00215622" w:rsidP="004D3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Договор о государственных закупках</w:t>
      </w:r>
    </w:p>
    <w:p w:rsidR="00215622" w:rsidRDefault="004D376C" w:rsidP="004D3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</w:t>
      </w:r>
      <w:r w:rsidR="00215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комплектующих к оргтехнике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</w:t>
      </w:r>
      <w:r w:rsidR="00215622">
        <w:rPr>
          <w:rFonts w:ascii="Times New Roman" w:hAnsi="Times New Roman" w:cs="Times New Roman"/>
          <w:b/>
          <w:sz w:val="24"/>
          <w:szCs w:val="24"/>
          <w:lang w:val="kk-KZ"/>
        </w:rPr>
        <w:t>расходны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215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материал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ы, профилактика и реомнт оргтехники</w:t>
      </w:r>
    </w:p>
    <w:p w:rsidR="00215622" w:rsidRDefault="00215622" w:rsidP="004D3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376C" w:rsidRDefault="00215622" w:rsidP="004D37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№</w:t>
      </w:r>
    </w:p>
    <w:p w:rsidR="00215622" w:rsidRDefault="00215622" w:rsidP="004D37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</w:t>
      </w:r>
      <w:r w:rsidR="004D376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«</w:t>
      </w:r>
      <w:r w:rsidR="004D376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» </w:t>
      </w:r>
      <w:r w:rsidR="004D376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215622" w:rsidRDefault="00215622" w:rsidP="00215622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лице директора </w:t>
      </w:r>
      <w:r>
        <w:rPr>
          <w:rFonts w:ascii="Times New Roman" w:hAnsi="Times New Roman" w:cs="Times New Roman"/>
          <w:b/>
          <w:i/>
          <w:sz w:val="24"/>
          <w:szCs w:val="24"/>
        </w:rPr>
        <w:t>Туганбаева Б.С.,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</w:t>
      </w:r>
      <w:r w:rsidR="004D376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</w:t>
      </w:r>
      <w:r w:rsidR="004D376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 </w:t>
      </w:r>
      <w:r w:rsidR="004D376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 далее совместно именуемые «Стороны», на основании Закона «О государственных закупках»  и итогов государственных закупок способом ценовых предложений №19, проведенных «</w:t>
      </w:r>
      <w:r w:rsidR="004D37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D376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2008 года заключили настоящий Договор о государственных закупках (далее – Договор) и пришли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соглашению о нижеследующем: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Поставщик обязуется поставить Заказчику </w:t>
      </w:r>
      <w:r w:rsidR="004D376C" w:rsidRPr="004D376C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комплектующие к оргтехнике</w:t>
      </w:r>
      <w:r w:rsidR="004D3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расходные материалы</w:t>
      </w:r>
      <w:r w:rsidR="004D3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профилактивка и ремонт оргтехники </w:t>
      </w:r>
      <w:r>
        <w:rPr>
          <w:rFonts w:ascii="Times New Roman" w:hAnsi="Times New Roman" w:cs="Times New Roman"/>
          <w:sz w:val="24"/>
          <w:szCs w:val="24"/>
        </w:rPr>
        <w:t xml:space="preserve"> на сумму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76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D376C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"Товар" </w:t>
      </w:r>
      <w:r w:rsidR="004D37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3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комплектующие к оргтехнике</w:t>
      </w:r>
      <w:r w:rsidR="004D37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расходные материалы,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76C" w:rsidRPr="004D376C">
        <w:rPr>
          <w:rFonts w:ascii="Times New Roman" w:hAnsi="Times New Roman" w:cs="Times New Roman"/>
          <w:b/>
          <w:sz w:val="24"/>
          <w:szCs w:val="24"/>
        </w:rPr>
        <w:t>профилактика и ремонт оргтехники</w:t>
      </w:r>
      <w:r w:rsidR="004D376C">
        <w:rPr>
          <w:rFonts w:ascii="Times New Roman" w:hAnsi="Times New Roman" w:cs="Times New Roman"/>
          <w:b/>
          <w:sz w:val="24"/>
          <w:szCs w:val="24"/>
        </w:rPr>
        <w:t>,</w:t>
      </w:r>
      <w:r w:rsidR="004D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 в Приложении №1 к Договору;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</w:t>
      </w:r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– </w:t>
      </w:r>
      <w:r w:rsidR="004D376C">
        <w:rPr>
          <w:rFonts w:ascii="Times New Roman" w:hAnsi="Times New Roman" w:cs="Times New Roman"/>
          <w:sz w:val="24"/>
          <w:szCs w:val="24"/>
        </w:rPr>
        <w:t>____________________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215622" w:rsidRDefault="00215622" w:rsidP="0021562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 w:rsidR="004D376C">
        <w:rPr>
          <w:sz w:val="24"/>
          <w:szCs w:val="24"/>
        </w:rPr>
        <w:t xml:space="preserve"> _________________</w:t>
      </w:r>
      <w:r>
        <w:rPr>
          <w:b/>
          <w:i/>
          <w:sz w:val="24"/>
          <w:szCs w:val="24"/>
        </w:rPr>
        <w:t xml:space="preserve"> (</w:t>
      </w:r>
      <w:r w:rsidR="004D376C">
        <w:rPr>
          <w:b/>
          <w:i/>
          <w:sz w:val="24"/>
          <w:szCs w:val="24"/>
        </w:rPr>
        <w:t>________________________________</w:t>
      </w:r>
      <w:r>
        <w:rPr>
          <w:b/>
          <w:i/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</w:t>
      </w:r>
      <w:r>
        <w:rPr>
          <w:rFonts w:ascii="Times New Roman" w:hAnsi="Times New Roman" w:cs="Times New Roman"/>
          <w:sz w:val="24"/>
          <w:szCs w:val="24"/>
        </w:rPr>
        <w:lastRenderedPageBreak/>
        <w:t>счета-фактуры, оформленного в соответствии с требованиями действующего законодательства Республики Казахстан.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 9. Расходы, связанные с поставкой включаются в цену Договора.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</w:t>
      </w:r>
      <w:r w:rsidR="004D37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2008 года.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</w:t>
      </w:r>
      <w:r>
        <w:rPr>
          <w:rFonts w:ascii="Times New Roman" w:hAnsi="Times New Roman" w:cs="Times New Roman"/>
          <w:sz w:val="24"/>
          <w:szCs w:val="24"/>
        </w:rPr>
        <w:lastRenderedPageBreak/>
        <w:t>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215622" w:rsidRDefault="00215622" w:rsidP="00215622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215622" w:rsidRDefault="00215622" w:rsidP="00215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215622" w:rsidRDefault="00215622" w:rsidP="00215622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215622" w:rsidRDefault="00215622" w:rsidP="00215622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215622" w:rsidRDefault="00215622" w:rsidP="00215622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215622" w:rsidRDefault="00215622" w:rsidP="00215622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215622" w:rsidTr="00215622">
        <w:tc>
          <w:tcPr>
            <w:tcW w:w="4424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622" w:rsidTr="00215622">
        <w:tc>
          <w:tcPr>
            <w:tcW w:w="4424" w:type="dxa"/>
            <w:hideMark/>
          </w:tcPr>
          <w:p w:rsidR="00215622" w:rsidRDefault="0021562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622" w:rsidTr="00215622">
        <w:tc>
          <w:tcPr>
            <w:tcW w:w="4424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622" w:rsidTr="00215622">
        <w:tc>
          <w:tcPr>
            <w:tcW w:w="4424" w:type="dxa"/>
            <w:hideMark/>
          </w:tcPr>
          <w:p w:rsidR="00215622" w:rsidRDefault="0021562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215622" w:rsidRDefault="00215622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622" w:rsidRDefault="0021562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622" w:rsidTr="00215622">
        <w:tc>
          <w:tcPr>
            <w:tcW w:w="4424" w:type="dxa"/>
            <w:hideMark/>
          </w:tcPr>
          <w:p w:rsidR="00215622" w:rsidRDefault="0021562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КНП 859                                                       </w:t>
            </w:r>
          </w:p>
        </w:tc>
        <w:tc>
          <w:tcPr>
            <w:tcW w:w="5041" w:type="dxa"/>
            <w:hideMark/>
          </w:tcPr>
          <w:p w:rsidR="00215622" w:rsidRDefault="00215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22" w:rsidTr="00215622">
        <w:tc>
          <w:tcPr>
            <w:tcW w:w="4424" w:type="dxa"/>
            <w:hideMark/>
          </w:tcPr>
          <w:p w:rsidR="00215622" w:rsidRDefault="0021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5622" w:rsidTr="00215622">
        <w:tc>
          <w:tcPr>
            <w:tcW w:w="4424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  <w:hideMark/>
          </w:tcPr>
          <w:p w:rsidR="00215622" w:rsidRDefault="0021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15622" w:rsidRDefault="00215622" w:rsidP="00215622">
      <w:pPr>
        <w:pStyle w:val="a3"/>
        <w:spacing w:before="0" w:beforeAutospacing="0" w:after="0" w:afterAutospacing="0"/>
        <w:jc w:val="center"/>
      </w:pPr>
      <w:r>
        <w:rPr>
          <w:lang w:val="kk-KZ"/>
        </w:rPr>
        <w:t xml:space="preserve">                                                                                          </w:t>
      </w:r>
      <w:r>
        <w:br/>
      </w: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pStyle w:val="a3"/>
        <w:spacing w:before="0" w:beforeAutospacing="0" w:after="0" w:afterAutospacing="0"/>
        <w:jc w:val="center"/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622" w:rsidRDefault="00215622" w:rsidP="00215622">
      <w:pPr>
        <w:jc w:val="both"/>
        <w:rPr>
          <w:b/>
          <w:sz w:val="28"/>
          <w:szCs w:val="28"/>
          <w:lang w:val="kk-KZ"/>
        </w:rPr>
      </w:pPr>
    </w:p>
    <w:p w:rsidR="00215622" w:rsidRDefault="00215622" w:rsidP="00215622"/>
    <w:p w:rsidR="009A6EE5" w:rsidRDefault="009A6EE5"/>
    <w:sectPr w:rsidR="009A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622"/>
    <w:rsid w:val="00215622"/>
    <w:rsid w:val="004D376C"/>
    <w:rsid w:val="007B4EB6"/>
    <w:rsid w:val="007B672D"/>
    <w:rsid w:val="009A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21562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1562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2156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15622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215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2008-12-04T08:49:00Z</dcterms:created>
  <dcterms:modified xsi:type="dcterms:W3CDTF">2008-12-04T09:27:00Z</dcterms:modified>
</cp:coreProperties>
</file>