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02" w:rsidRDefault="00D72002" w:rsidP="00D72002">
      <w:pPr>
        <w:pStyle w:val="pr"/>
        <w:jc w:val="left"/>
      </w:pPr>
    </w:p>
    <w:p w:rsidR="00D72002" w:rsidRDefault="00D72002" w:rsidP="00D72002">
      <w:pPr>
        <w:pStyle w:val="pr"/>
      </w:pPr>
      <w:r>
        <w:rPr>
          <w:rStyle w:val="s0"/>
        </w:rPr>
        <w:t>Приложение 4</w:t>
      </w:r>
    </w:p>
    <w:p w:rsidR="00D72002" w:rsidRDefault="00D72002" w:rsidP="00D7200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проведения комплексной</w:t>
      </w:r>
    </w:p>
    <w:p w:rsidR="00D72002" w:rsidRDefault="00D72002" w:rsidP="00D72002">
      <w:pPr>
        <w:pStyle w:val="pr"/>
      </w:pPr>
      <w:r>
        <w:rPr>
          <w:rStyle w:val="s0"/>
        </w:rPr>
        <w:t>вневедомственной экспертизы технико-</w:t>
      </w:r>
    </w:p>
    <w:p w:rsidR="00D72002" w:rsidRDefault="00D72002" w:rsidP="00D72002">
      <w:pPr>
        <w:pStyle w:val="pr"/>
      </w:pPr>
      <w:r>
        <w:rPr>
          <w:rStyle w:val="s0"/>
        </w:rPr>
        <w:t>экономических обоснований и проектно-</w:t>
      </w:r>
    </w:p>
    <w:p w:rsidR="00D72002" w:rsidRDefault="00D72002" w:rsidP="00D72002">
      <w:pPr>
        <w:pStyle w:val="pr"/>
      </w:pPr>
      <w:r>
        <w:rPr>
          <w:rStyle w:val="s0"/>
        </w:rPr>
        <w:t>сметной документации, предназначенных для</w:t>
      </w:r>
    </w:p>
    <w:p w:rsidR="00D72002" w:rsidRDefault="00D72002" w:rsidP="00D72002">
      <w:pPr>
        <w:pStyle w:val="pr"/>
      </w:pPr>
      <w:r>
        <w:rPr>
          <w:rStyle w:val="s0"/>
        </w:rPr>
        <w:t>строительства новых, а также изменения</w:t>
      </w:r>
    </w:p>
    <w:p w:rsidR="00D72002" w:rsidRDefault="00D72002" w:rsidP="00D72002">
      <w:pPr>
        <w:pStyle w:val="pr"/>
      </w:pPr>
      <w:r>
        <w:rPr>
          <w:rStyle w:val="s0"/>
        </w:rPr>
        <w:t>(реконструкции, расширения, технического</w:t>
      </w:r>
    </w:p>
    <w:p w:rsidR="00D72002" w:rsidRDefault="00D72002" w:rsidP="00D72002">
      <w:pPr>
        <w:pStyle w:val="pr"/>
      </w:pPr>
      <w:r>
        <w:rPr>
          <w:rStyle w:val="s0"/>
        </w:rPr>
        <w:t>перевооружения, модернизации и</w:t>
      </w:r>
    </w:p>
    <w:p w:rsidR="00D72002" w:rsidRDefault="00D72002" w:rsidP="00D72002">
      <w:pPr>
        <w:pStyle w:val="pr"/>
      </w:pPr>
      <w:r>
        <w:rPr>
          <w:rStyle w:val="s0"/>
        </w:rPr>
        <w:t>капитального ремонта) существующих зданий</w:t>
      </w:r>
    </w:p>
    <w:p w:rsidR="00D72002" w:rsidRDefault="00D72002" w:rsidP="00D72002">
      <w:pPr>
        <w:pStyle w:val="pr"/>
      </w:pPr>
      <w:r>
        <w:rPr>
          <w:rStyle w:val="s0"/>
        </w:rPr>
        <w:t>и сооружений, их комплексов, инженерных и</w:t>
      </w:r>
    </w:p>
    <w:p w:rsidR="00D72002" w:rsidRDefault="00D72002" w:rsidP="00D72002">
      <w:pPr>
        <w:pStyle w:val="pr"/>
      </w:pPr>
      <w:r>
        <w:rPr>
          <w:rStyle w:val="s0"/>
        </w:rPr>
        <w:t>транспортных коммуникаций независимо от</w:t>
      </w:r>
    </w:p>
    <w:p w:rsidR="00D72002" w:rsidRDefault="00D72002" w:rsidP="00D72002">
      <w:pPr>
        <w:pStyle w:val="pr"/>
      </w:pPr>
      <w:r>
        <w:rPr>
          <w:rStyle w:val="s0"/>
        </w:rPr>
        <w:t>источников финансирования</w:t>
      </w:r>
    </w:p>
    <w:p w:rsidR="00D72002" w:rsidRDefault="00D72002" w:rsidP="00D72002">
      <w:pPr>
        <w:pStyle w:val="pj"/>
      </w:pPr>
      <w:r>
        <w:rPr>
          <w:rStyle w:val="s0"/>
        </w:rPr>
        <w:t> </w:t>
      </w:r>
    </w:p>
    <w:p w:rsidR="00D72002" w:rsidRDefault="00D72002" w:rsidP="00D72002">
      <w:pPr>
        <w:pStyle w:val="pj"/>
      </w:pPr>
      <w:r>
        <w:t> </w:t>
      </w:r>
    </w:p>
    <w:p w:rsidR="00D72002" w:rsidRDefault="00D72002" w:rsidP="00D72002">
      <w:pPr>
        <w:pStyle w:val="pc"/>
      </w:pPr>
      <w:r>
        <w:rPr>
          <w:rStyle w:val="s1"/>
        </w:rPr>
        <w:t>Перечень документации (материалов</w:t>
      </w:r>
      <w:proofErr w:type="gramStart"/>
      <w:r>
        <w:rPr>
          <w:rStyle w:val="s1"/>
        </w:rPr>
        <w:t>),</w:t>
      </w:r>
      <w:r>
        <w:rPr>
          <w:rStyle w:val="s1"/>
        </w:rPr>
        <w:br/>
        <w:t>представляемой</w:t>
      </w:r>
      <w:proofErr w:type="gramEnd"/>
      <w:r>
        <w:rPr>
          <w:rStyle w:val="s1"/>
        </w:rPr>
        <w:t xml:space="preserve"> на комплексную вневедомственную экспертизу проектов капитального ремонта существующих объектов</w:t>
      </w:r>
    </w:p>
    <w:p w:rsidR="00D72002" w:rsidRDefault="00D72002" w:rsidP="00D72002">
      <w:pPr>
        <w:pStyle w:val="pj"/>
      </w:pPr>
      <w:r>
        <w:rPr>
          <w:rStyle w:val="s0"/>
        </w:rPr>
        <w:t> </w:t>
      </w:r>
    </w:p>
    <w:p w:rsidR="00D72002" w:rsidRDefault="00D72002" w:rsidP="00D72002">
      <w:pPr>
        <w:pStyle w:val="pj"/>
      </w:pPr>
      <w:r>
        <w:rPr>
          <w:rStyle w:val="s0"/>
        </w:rPr>
        <w:t>К заявке заказчика (с указанием его реквизитов)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документация:</w:t>
      </w:r>
    </w:p>
    <w:p w:rsidR="00D72002" w:rsidRDefault="00D72002" w:rsidP="00D7200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" w:anchor="sub_id=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06.08.21 г. № 423 (</w:t>
      </w:r>
      <w:hyperlink r:id="rId5" w:anchor="sub_id=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" w:anchor="sub_id=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21.10.21 г. № 546 (</w:t>
      </w:r>
      <w:hyperlink r:id="rId7" w:anchor="sub_id=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2002" w:rsidRDefault="00D72002" w:rsidP="00D72002">
      <w:pPr>
        <w:pStyle w:val="pj"/>
      </w:pPr>
      <w:r>
        <w:rPr>
          <w:rStyle w:val="s0"/>
        </w:rPr>
        <w:t>1. Исходные документы, послужившие основанием для разработки проектов капитального ремонта частей существующих зданий и сооружений, комплексов, инженерных и транспортных коммуникаций:</w:t>
      </w:r>
    </w:p>
    <w:p w:rsidR="00D72002" w:rsidRDefault="00D72002" w:rsidP="00D72002">
      <w:pPr>
        <w:pStyle w:val="pj"/>
      </w:pPr>
      <w:r>
        <w:rPr>
          <w:rStyle w:val="s0"/>
        </w:rPr>
        <w:t>1) решение заказчика об инвестировании проекта с указанием планируемых сроков инвестиционного цикла в целом;</w:t>
      </w:r>
    </w:p>
    <w:p w:rsidR="00D72002" w:rsidRDefault="00D72002" w:rsidP="00D72002">
      <w:pPr>
        <w:pStyle w:val="pj"/>
      </w:pPr>
      <w:r>
        <w:rPr>
          <w:rStyle w:val="s0"/>
        </w:rPr>
        <w:t>2) дефектные акты, составленные по результатам проведенного технического обследования состояния объекта или его элементов (частей);</w:t>
      </w:r>
    </w:p>
    <w:p w:rsidR="00D72002" w:rsidRDefault="00D72002" w:rsidP="00D72002">
      <w:pPr>
        <w:pStyle w:val="pj"/>
      </w:pPr>
      <w:r>
        <w:rPr>
          <w:rStyle w:val="s0"/>
        </w:rPr>
        <w:t>3) утвержденное заказчиком задание на разработку проекта капитального ремонта;</w:t>
      </w:r>
    </w:p>
    <w:p w:rsidR="00D72002" w:rsidRDefault="00D72002" w:rsidP="00D72002">
      <w:pPr>
        <w:pStyle w:val="pj"/>
      </w:pPr>
      <w:r>
        <w:rPr>
          <w:rStyle w:val="s0"/>
        </w:rPr>
        <w:t xml:space="preserve">4) исключен в соответствии с </w:t>
      </w:r>
      <w:hyperlink r:id="rId8" w:anchor="sub_id=4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и.о</w:t>
      </w:r>
      <w:proofErr w:type="spellEnd"/>
      <w:r>
        <w:rPr>
          <w:rStyle w:val="s0"/>
        </w:rPr>
        <w:t xml:space="preserve">. Министра индустрии и инфраструктурного развития РК от 03.02.23 г. № 77 </w:t>
      </w:r>
      <w:r>
        <w:rPr>
          <w:rStyle w:val="s3"/>
        </w:rPr>
        <w:t>(введен в действие с 26 февраля 2023 г.) (</w:t>
      </w:r>
      <w:hyperlink r:id="rId9" w:anchor="sub_id=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2002" w:rsidRDefault="00D72002" w:rsidP="00D72002">
      <w:pPr>
        <w:pStyle w:val="pj"/>
      </w:pPr>
      <w:r>
        <w:rPr>
          <w:rStyle w:val="s0"/>
        </w:rPr>
        <w:t xml:space="preserve">К проекту капитального ремонта существующего объекта допускается требование иных видов исходных документов из перечня (включая специальные исходные документы для проведения отраслевых экспертиз в составе комплексной вневедомственной экспертизы), приведенного в </w:t>
      </w:r>
      <w:hyperlink w:anchor="sub2" w:history="1">
        <w:r>
          <w:rPr>
            <w:rStyle w:val="a3"/>
          </w:rPr>
          <w:t>пунктах 1, 2 и 3</w:t>
        </w:r>
      </w:hyperlink>
      <w:r>
        <w:rPr>
          <w:rStyle w:val="s0"/>
        </w:rPr>
        <w:t xml:space="preserve"> приложения 2 к настоящим Правилам.</w:t>
      </w:r>
    </w:p>
    <w:p w:rsidR="00D72002" w:rsidRDefault="00D72002" w:rsidP="00D72002">
      <w:pPr>
        <w:pStyle w:val="pj"/>
      </w:pPr>
      <w:r>
        <w:rPr>
          <w:rStyle w:val="s0"/>
        </w:rPr>
        <w:t xml:space="preserve">2. Материалы проекта, укомплектованные в соответствии с требованиями </w:t>
      </w:r>
      <w:hyperlink w:anchor="sub1500" w:history="1">
        <w:r>
          <w:rPr>
            <w:rStyle w:val="a3"/>
          </w:rPr>
          <w:t>пункта 15</w:t>
        </w:r>
      </w:hyperlink>
      <w:r>
        <w:rPr>
          <w:rStyle w:val="s0"/>
        </w:rPr>
        <w:t xml:space="preserve"> Правил, определяющие порядок разработки, согласования, утверждения и состав документации на капитальный ремонт производственных объектов, жилых и общественных зданий и сооружений.</w:t>
      </w:r>
    </w:p>
    <w:p w:rsidR="00D72002" w:rsidRDefault="00D72002" w:rsidP="00D72002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" w:anchor="sub_id=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11" w:anchor="sub_id=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2002" w:rsidRDefault="00D72002" w:rsidP="00D72002">
      <w:pPr>
        <w:pStyle w:val="pj"/>
      </w:pPr>
      <w:r>
        <w:rPr>
          <w:rStyle w:val="s0"/>
        </w:rPr>
        <w:t>3. Информация о заказчике и разработчике проекта, представленного на экспертизу:</w:t>
      </w:r>
    </w:p>
    <w:p w:rsidR="00D72002" w:rsidRDefault="00D72002" w:rsidP="00D72002">
      <w:pPr>
        <w:pStyle w:val="pj"/>
      </w:pPr>
      <w:r>
        <w:rPr>
          <w:rStyle w:val="s0"/>
        </w:rPr>
        <w:t>1) копии документов заказчика, предусмотренных законодательством о государственной регистрации юридических лиц, налогах и других обязательных платежах;</w:t>
      </w:r>
    </w:p>
    <w:p w:rsidR="00D72002" w:rsidRDefault="00D72002" w:rsidP="00D72002">
      <w:pPr>
        <w:pStyle w:val="pj"/>
      </w:pPr>
      <w:r>
        <w:rPr>
          <w:rStyle w:val="s0"/>
        </w:rPr>
        <w:t>2) банковские реквизиты заказчика;</w:t>
      </w:r>
    </w:p>
    <w:p w:rsidR="00D72002" w:rsidRDefault="00D72002" w:rsidP="00D72002">
      <w:pPr>
        <w:pStyle w:val="pj"/>
      </w:pPr>
      <w:r>
        <w:rPr>
          <w:rStyle w:val="s0"/>
        </w:rPr>
        <w:t>3) лицензия юридического лица - разработчика с приложениями к ней и указанием категории лицензиата, дающая право на данный вид проектной деятельности;</w:t>
      </w:r>
    </w:p>
    <w:p w:rsidR="00D72002" w:rsidRDefault="00D72002" w:rsidP="00D72002">
      <w:pPr>
        <w:pStyle w:val="pj"/>
      </w:pPr>
      <w:r>
        <w:rPr>
          <w:rStyle w:val="s0"/>
        </w:rPr>
        <w:lastRenderedPageBreak/>
        <w:t>4) расчет стоимости проектных работ. В случаях, не требующих разработки проектной документации, прилагается только расчет стоимости на составление сметной документации;</w:t>
      </w:r>
    </w:p>
    <w:p w:rsidR="00D72002" w:rsidRDefault="00D72002" w:rsidP="00D72002">
      <w:pPr>
        <w:pStyle w:val="pj"/>
      </w:pPr>
      <w:r>
        <w:rPr>
          <w:rStyle w:val="s0"/>
        </w:rPr>
        <w:t xml:space="preserve">5) исключен в соответствии с </w:t>
      </w:r>
      <w:hyperlink r:id="rId12" w:anchor="sub_id=4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13" w:anchor="sub_id=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2002" w:rsidRDefault="00D72002" w:rsidP="00D72002">
      <w:pPr>
        <w:pStyle w:val="pj"/>
      </w:pPr>
      <w:r>
        <w:rPr>
          <w:rStyle w:val="s0"/>
        </w:rPr>
        <w:t>6)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указанием цены за одну единицу их измерения;</w:t>
      </w:r>
    </w:p>
    <w:p w:rsidR="00D72002" w:rsidRDefault="00D72002" w:rsidP="00D72002">
      <w:pPr>
        <w:pStyle w:val="pj"/>
      </w:pPr>
      <w:r>
        <w:rPr>
          <w:rStyle w:val="s0"/>
        </w:rPr>
        <w:t xml:space="preserve">7) исключен в соответствии с </w:t>
      </w:r>
      <w:hyperlink r:id="rId14" w:anchor="sub_id=4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15" w:anchor="sub_id=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D72002" w:rsidRDefault="00D72002" w:rsidP="00D72002">
      <w:pPr>
        <w:pStyle w:val="pj"/>
      </w:pPr>
      <w:r>
        <w:rPr>
          <w:rStyle w:val="s0"/>
        </w:rPr>
        <w:t>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p w:rsidR="00D72002" w:rsidRDefault="00D72002" w:rsidP="00D72002">
      <w:pPr>
        <w:pStyle w:val="pj"/>
      </w:pPr>
      <w:r>
        <w:rPr>
          <w:rStyle w:val="s0"/>
        </w:rPr>
        <w:t>на Портале в электронно-цифровой форме, в составе ПСД, представляемой посредством Портала;</w:t>
      </w:r>
    </w:p>
    <w:p w:rsidR="00D72002" w:rsidRDefault="00D72002" w:rsidP="00D72002">
      <w:pPr>
        <w:pStyle w:val="pj"/>
      </w:pPr>
      <w:r>
        <w:rPr>
          <w:rStyle w:val="s0"/>
        </w:rPr>
        <w:t>на бумажном носителе, в составе ПСД с грифом секретности или с пометкой ДСП.</w:t>
      </w:r>
    </w:p>
    <w:p w:rsidR="00D72002" w:rsidRDefault="00D72002" w:rsidP="00D72002">
      <w:pPr>
        <w:pStyle w:val="pj"/>
      </w:pPr>
      <w:r>
        <w:rPr>
          <w:rStyle w:val="s0"/>
        </w:rPr>
        <w:t> </w:t>
      </w:r>
    </w:p>
    <w:p w:rsidR="000F6470" w:rsidRDefault="000F6470">
      <w:bookmarkStart w:id="0" w:name="_GoBack"/>
      <w:bookmarkEnd w:id="0"/>
    </w:p>
    <w:sectPr w:rsidR="000F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02"/>
    <w:rsid w:val="000F6470"/>
    <w:rsid w:val="00CA3081"/>
    <w:rsid w:val="00D7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FEF6F-BC24-434C-B951-D5673931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7200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D72002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72002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D7200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D7200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D72002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D72002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uiPriority w:val="99"/>
    <w:semiHidden/>
    <w:unhideWhenUsed/>
    <w:rsid w:val="00D72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328752" TargetMode="External"/><Relationship Id="rId13" Type="http://schemas.openxmlformats.org/officeDocument/2006/relationships/hyperlink" Target="http://online.zakon.kz/Document/?doc_id=358267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2083338" TargetMode="External"/><Relationship Id="rId12" Type="http://schemas.openxmlformats.org/officeDocument/2006/relationships/hyperlink" Target="http://online.zakon.kz/Document/?doc_id=3280216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9294678" TargetMode="External"/><Relationship Id="rId11" Type="http://schemas.openxmlformats.org/officeDocument/2006/relationships/hyperlink" Target="http://online.zakon.kz/Document/?doc_id=37066128" TargetMode="External"/><Relationship Id="rId5" Type="http://schemas.openxmlformats.org/officeDocument/2006/relationships/hyperlink" Target="http://online.zakon.kz/Document/?doc_id=36495331" TargetMode="External"/><Relationship Id="rId15" Type="http://schemas.openxmlformats.org/officeDocument/2006/relationships/hyperlink" Target="http://online.zakon.kz/Document/?doc_id=35826711" TargetMode="External"/><Relationship Id="rId10" Type="http://schemas.openxmlformats.org/officeDocument/2006/relationships/hyperlink" Target="http://online.zakon.kz/Document/?doc_id=36037155" TargetMode="External"/><Relationship Id="rId4" Type="http://schemas.openxmlformats.org/officeDocument/2006/relationships/hyperlink" Target="http://online.zakon.kz/Document/?doc_id=35302606" TargetMode="External"/><Relationship Id="rId9" Type="http://schemas.openxmlformats.org/officeDocument/2006/relationships/hyperlink" Target="http://online.zakon.kz/Document/?doc_id=39128419" TargetMode="External"/><Relationship Id="rId14" Type="http://schemas.openxmlformats.org/officeDocument/2006/relationships/hyperlink" Target="http://online.zakon.kz/Document/?doc_id=32802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Балтекеева Айнур Каирбековна</dc:creator>
  <cp:keywords/>
  <dc:description/>
  <cp:lastModifiedBy>Балтекеева Айнур Каирбековна</cp:lastModifiedBy>
  <cp:revision>1</cp:revision>
  <dcterms:created xsi:type="dcterms:W3CDTF">2023-02-27T09:11:00Z</dcterms:created>
  <dcterms:modified xsi:type="dcterms:W3CDTF">2023-02-27T09:12:00Z</dcterms:modified>
</cp:coreProperties>
</file>